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D17EB" w:rsidRDefault="00ED17EB" w:rsidP="00ED17EB">
      <w:pPr>
        <w:spacing w:before="3"/>
        <w:jc w:val="center"/>
        <w:rPr>
          <w:rFonts w:ascii="Times New Roman" w:eastAsia="Times New Roman" w:hAnsi="Times New Roman" w:cs="Times New Roman"/>
          <w:sz w:val="6"/>
          <w:szCs w:val="6"/>
        </w:rPr>
      </w:pPr>
      <w:r>
        <w:rPr>
          <w:noProof/>
        </w:rPr>
        <w:drawing>
          <wp:inline distT="0" distB="0" distL="0" distR="0" wp14:anchorId="25412C5D" wp14:editId="504FA52E">
            <wp:extent cx="2228850" cy="619125"/>
            <wp:effectExtent l="57150" t="0" r="57150" b="123825"/>
            <wp:docPr id="1" name="Picture 1" descr="C:\Users\orozco_e\AppData\Local\Microsoft\Windows\Temporary Internet Files\Content.Outlook\PNB6RHJY\Social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ozco_e\AppData\Local\Microsoft\Windows\Temporary Internet Files\Content.Outlook\PNB6RHJY\Social Wo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6181" cy="621161"/>
                    </a:xfrm>
                    <a:prstGeom prst="rect">
                      <a:avLst/>
                    </a:prstGeom>
                    <a:noFill/>
                    <a:ln>
                      <a:noFill/>
                    </a:ln>
                    <a:effectLst>
                      <a:outerShdw blurRad="50800" dist="50800" dir="5400000" algn="ctr" rotWithShape="0">
                        <a:schemeClr val="bg1"/>
                      </a:outerShdw>
                    </a:effectLst>
                  </pic:spPr>
                </pic:pic>
              </a:graphicData>
            </a:graphic>
          </wp:inline>
        </w:drawing>
      </w:r>
    </w:p>
    <w:p w14:paraId="195AAFB8" w14:textId="53490C81" w:rsidR="00ED17EB" w:rsidRPr="00C62ABD" w:rsidRDefault="00ED17EB" w:rsidP="2A2F7E40">
      <w:pPr>
        <w:jc w:val="center"/>
        <w:rPr>
          <w:rFonts w:ascii="Calibri"/>
          <w:b/>
          <w:bCs/>
          <w:w w:val="105"/>
          <w:sz w:val="28"/>
          <w:szCs w:val="28"/>
        </w:rPr>
      </w:pPr>
      <w:r w:rsidRPr="2A2F7E40">
        <w:rPr>
          <w:rFonts w:ascii="Calibri"/>
          <w:b/>
          <w:bCs/>
          <w:w w:val="105"/>
          <w:sz w:val="28"/>
          <w:szCs w:val="28"/>
        </w:rPr>
        <w:t>Expectations for Field Practicum-</w:t>
      </w:r>
      <w:r w:rsidR="00F94661">
        <w:rPr>
          <w:rFonts w:ascii="Calibri"/>
          <w:b/>
          <w:bCs/>
          <w:w w:val="105"/>
          <w:sz w:val="28"/>
          <w:szCs w:val="28"/>
        </w:rPr>
        <w:t>Fall</w:t>
      </w:r>
      <w:r w:rsidRPr="2A2F7E40">
        <w:rPr>
          <w:rFonts w:ascii="Calibri"/>
          <w:b/>
          <w:bCs/>
          <w:w w:val="105"/>
          <w:sz w:val="28"/>
          <w:szCs w:val="28"/>
        </w:rPr>
        <w:t xml:space="preserve"> 202</w:t>
      </w:r>
      <w:r w:rsidR="7CA6488B" w:rsidRPr="2A2F7E40">
        <w:rPr>
          <w:rFonts w:ascii="Calibri"/>
          <w:b/>
          <w:bCs/>
          <w:w w:val="105"/>
          <w:sz w:val="28"/>
          <w:szCs w:val="28"/>
        </w:rPr>
        <w:t>2</w:t>
      </w:r>
    </w:p>
    <w:p w14:paraId="0A37501D" w14:textId="77777777" w:rsidR="00ED17EB" w:rsidRPr="00A775AE" w:rsidRDefault="00ED17EB" w:rsidP="00ED17EB">
      <w:pPr>
        <w:spacing w:line="20" w:lineRule="atLeast"/>
        <w:rPr>
          <w:rFonts w:ascii="Calibri" w:eastAsia="Calibri" w:hAnsi="Calibri" w:cs="Calibri"/>
          <w:sz w:val="2"/>
          <w:szCs w:val="2"/>
        </w:rPr>
      </w:pPr>
      <w:r>
        <w:rPr>
          <w:noProof/>
        </w:rPr>
        <mc:AlternateContent>
          <mc:Choice Requires="wpg">
            <w:drawing>
              <wp:inline distT="0" distB="0" distL="0" distR="0" wp14:anchorId="1A80B4CC" wp14:editId="56A4BCD7">
                <wp:extent cx="6343650" cy="247650"/>
                <wp:effectExtent l="0" t="0" r="19050" b="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247650"/>
                          <a:chOff x="0" y="0"/>
                          <a:chExt cx="9430" cy="12"/>
                        </a:xfrm>
                      </wpg:grpSpPr>
                      <wpg:grpSp>
                        <wpg:cNvPr id="6" name="Group 3"/>
                        <wpg:cNvGrpSpPr>
                          <a:grpSpLocks/>
                        </wpg:cNvGrpSpPr>
                        <wpg:grpSpPr bwMode="auto">
                          <a:xfrm>
                            <a:off x="6" y="6"/>
                            <a:ext cx="9418" cy="2"/>
                            <a:chOff x="6" y="6"/>
                            <a:chExt cx="9418" cy="2"/>
                          </a:xfrm>
                        </wpg:grpSpPr>
                        <wps:wsp>
                          <wps:cNvPr id="7" name="Freeform 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27CAF076">
              <v:group id="Group 2" style="width:499.5pt;height:19.5pt;mso-position-horizontal-relative:char;mso-position-vertical-relative:line" coordsize="9430,12" o:spid="_x0000_s1026" w14:anchorId="7986A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">
                <v:group id="Group 3" style="position:absolute;left:6;top:6;width:9418;height:2" coordsize="941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style="position:absolute;left:6;top:6;width:9418;height:2;visibility:visible;mso-wrap-style:square;v-text-anchor:top" coordsize="9418,2" o:spid="_x0000_s1028" filled="f" strokeweight=".58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">
                    <v:path arrowok="t" o:connecttype="custom" o:connectlocs="0,0;9417,0" o:connectangles="0,0"/>
                  </v:shape>
                </v:group>
                <w10:anchorlock/>
              </v:group>
            </w:pict>
          </mc:Fallback>
        </mc:AlternateContent>
      </w:r>
    </w:p>
    <w:p w14:paraId="5A6D4645" w14:textId="77777777" w:rsidR="00ED17EB" w:rsidRPr="00CD1851" w:rsidRDefault="00ED17EB" w:rsidP="00ED17EB">
      <w:pPr>
        <w:spacing w:after="200" w:line="276" w:lineRule="auto"/>
        <w:contextualSpacing/>
        <w:jc w:val="center"/>
        <w:rPr>
          <w:rFonts w:ascii="Calibri" w:hAnsi="Calibri" w:cs="Calibri"/>
          <w:b/>
          <w:u w:val="single"/>
        </w:rPr>
      </w:pPr>
      <w:r w:rsidRPr="00CD1851">
        <w:rPr>
          <w:rFonts w:ascii="Calibri" w:hAnsi="Calibri" w:cs="Calibri"/>
          <w:b/>
          <w:u w:val="single"/>
        </w:rPr>
        <w:t>Field Policy Manual</w:t>
      </w:r>
    </w:p>
    <w:p w14:paraId="54E476B6" w14:textId="300F5FC6" w:rsidR="00ED17EB" w:rsidRPr="00F94661" w:rsidRDefault="00ED17EB" w:rsidP="00ED17EB">
      <w:pPr>
        <w:spacing w:after="200"/>
        <w:contextualSpacing/>
        <w:rPr>
          <w:rFonts w:ascii="Calibri" w:hAnsi="Calibri" w:cs="Calibri"/>
          <w:color w:val="0563C1" w:themeColor="hyperlink"/>
          <w:u w:val="single"/>
        </w:rPr>
      </w:pPr>
      <w:r w:rsidRPr="00CD1851">
        <w:rPr>
          <w:rFonts w:ascii="Calibri" w:hAnsi="Calibri" w:cs="Calibri"/>
        </w:rPr>
        <w:t xml:space="preserve">It is the student’s responsibility to read the entire </w:t>
      </w:r>
      <w:hyperlink r:id="rId9" w:history="1">
        <w:r w:rsidRPr="009F38A9">
          <w:rPr>
            <w:rStyle w:val="Hyperlink"/>
            <w:rFonts w:ascii="Calibri" w:hAnsi="Calibri" w:cs="Calibri"/>
          </w:rPr>
          <w:t xml:space="preserve">Field Policy and Procedure Manual </w:t>
        </w:r>
      </w:hyperlink>
      <w:bookmarkStart w:id="0" w:name="_GoBack"/>
      <w:bookmarkEnd w:id="0"/>
      <w:r w:rsidRPr="00CD1851">
        <w:rPr>
          <w:rFonts w:ascii="Calibri" w:hAnsi="Calibri" w:cs="Calibri"/>
        </w:rPr>
        <w:t>and will be held accountable for understanding and adhering to policies and procedures.</w:t>
      </w:r>
      <w:r>
        <w:rPr>
          <w:rFonts w:ascii="Calibri" w:hAnsi="Calibri" w:cs="Calibri"/>
        </w:rPr>
        <w:t xml:space="preserve"> </w:t>
      </w:r>
      <w:r w:rsidRPr="00CD1851">
        <w:rPr>
          <w:rFonts w:ascii="Calibri" w:hAnsi="Calibri" w:cs="Calibri"/>
        </w:rPr>
        <w:t>Additionally, it is the agency and co-agency instructor’s</w:t>
      </w:r>
      <w:r>
        <w:rPr>
          <w:rFonts w:ascii="Calibri" w:hAnsi="Calibri" w:cs="Calibri"/>
        </w:rPr>
        <w:t xml:space="preserve"> </w:t>
      </w:r>
      <w:r w:rsidRPr="00CD1851">
        <w:rPr>
          <w:rFonts w:ascii="Calibri" w:hAnsi="Calibri" w:cs="Calibri"/>
        </w:rPr>
        <w:t xml:space="preserve">responsibility to read and/or refer to the Field Policy </w:t>
      </w:r>
      <w:r>
        <w:rPr>
          <w:rFonts w:ascii="Calibri" w:hAnsi="Calibri" w:cs="Calibri"/>
        </w:rPr>
        <w:t xml:space="preserve">and Procedure </w:t>
      </w:r>
      <w:r w:rsidRPr="00CD1851">
        <w:rPr>
          <w:rFonts w:ascii="Calibri" w:hAnsi="Calibri" w:cs="Calibri"/>
        </w:rPr>
        <w:t xml:space="preserve">Manual to ascertain policies and procedures as </w:t>
      </w:r>
      <w:r w:rsidRPr="009012F1">
        <w:rPr>
          <w:rFonts w:ascii="Calibri" w:hAnsi="Calibri" w:cs="Calibri"/>
        </w:rPr>
        <w:t>needed.</w:t>
      </w:r>
      <w:r w:rsidRPr="009012F1">
        <w:rPr>
          <w:rFonts w:ascii="Calibri" w:hAnsi="Calibri" w:cs="Calibri"/>
          <w:u w:val="single"/>
        </w:rPr>
        <w:t xml:space="preserve"> Signatures at the end of this document signify that all parties agree to read and follow the Field Policy and Procedure Manual during placement.</w:t>
      </w:r>
      <w:r>
        <w:rPr>
          <w:rFonts w:ascii="Calibri" w:hAnsi="Calibri" w:cs="Calibri"/>
        </w:rPr>
        <w:t xml:space="preserve"> </w:t>
      </w:r>
    </w:p>
    <w:p w14:paraId="5DAB6C7B" w14:textId="77777777" w:rsidR="00ED17EB" w:rsidRDefault="00ED17EB" w:rsidP="00ED17EB">
      <w:pPr>
        <w:spacing w:after="200"/>
        <w:contextualSpacing/>
        <w:rPr>
          <w:rFonts w:ascii="Calibri" w:hAnsi="Calibri" w:cs="Calibri"/>
        </w:rPr>
      </w:pPr>
    </w:p>
    <w:p w14:paraId="135FE7BE" w14:textId="77777777" w:rsidR="00ED17EB" w:rsidRPr="00A775AE" w:rsidRDefault="00ED17EB" w:rsidP="00ED17EB">
      <w:pPr>
        <w:tabs>
          <w:tab w:val="left" w:pos="10260"/>
        </w:tabs>
        <w:jc w:val="center"/>
        <w:rPr>
          <w:rFonts w:ascii="Calibri" w:hAnsi="Calibri" w:cs="Calibri"/>
          <w:b/>
          <w:bCs/>
          <w:u w:val="single"/>
        </w:rPr>
      </w:pPr>
      <w:r>
        <w:rPr>
          <w:rFonts w:ascii="Calibri" w:hAnsi="Calibri" w:cs="Calibri"/>
          <w:b/>
          <w:bCs/>
          <w:u w:val="single"/>
        </w:rPr>
        <w:t>Student Safety</w:t>
      </w:r>
    </w:p>
    <w:p w14:paraId="7FA6C69C" w14:textId="77777777" w:rsidR="00ED17EB" w:rsidRDefault="00ED17EB" w:rsidP="2A2F7E40">
      <w:pPr>
        <w:tabs>
          <w:tab w:val="left" w:pos="1030"/>
        </w:tabs>
        <w:spacing w:line="20" w:lineRule="atLeast"/>
        <w:rPr>
          <w:rFonts w:eastAsia="Calibri"/>
        </w:rPr>
      </w:pPr>
      <w:r w:rsidRPr="2A2F7E40">
        <w:rPr>
          <w:rFonts w:eastAsia="Calibri"/>
        </w:rPr>
        <w:t xml:space="preserve">The </w:t>
      </w:r>
      <w:bookmarkStart w:id="1" w:name="_Int_fwxFN9Id"/>
      <w:r w:rsidRPr="2A2F7E40">
        <w:rPr>
          <w:rFonts w:eastAsia="Calibri"/>
        </w:rPr>
        <w:t>School</w:t>
      </w:r>
      <w:bookmarkEnd w:id="1"/>
      <w:r w:rsidRPr="2A2F7E40">
        <w:rPr>
          <w:rFonts w:eastAsia="Calibri"/>
        </w:rPr>
        <w:t xml:space="preserve"> has developed policies and procedures to ensure student safety while in field placement to support student wellbeing and an optimum learning environment. Students are expected to be familiar with and adhere to the policies and procedures in the Field Manual and follow the safety procedures of their placement agency.  The </w:t>
      </w:r>
      <w:bookmarkStart w:id="2" w:name="_Int_wd76Jira"/>
      <w:r w:rsidRPr="2A2F7E40">
        <w:rPr>
          <w:rFonts w:eastAsia="Calibri"/>
        </w:rPr>
        <w:t>School</w:t>
      </w:r>
      <w:bookmarkEnd w:id="2"/>
      <w:r w:rsidRPr="2A2F7E40">
        <w:rPr>
          <w:rFonts w:eastAsia="Calibri"/>
        </w:rPr>
        <w:t xml:space="preserve"> may make modifications in field placement to ensure safety of students and the community. </w:t>
      </w:r>
    </w:p>
    <w:p w14:paraId="02EB378F" w14:textId="77777777" w:rsidR="00ED17EB" w:rsidRDefault="00ED17EB" w:rsidP="00ED17EB">
      <w:pPr>
        <w:tabs>
          <w:tab w:val="left" w:pos="1030"/>
        </w:tabs>
        <w:spacing w:line="20" w:lineRule="atLeast"/>
        <w:rPr>
          <w:rFonts w:eastAsia="Calibri" w:cstheme="minorHAnsi"/>
        </w:rPr>
      </w:pPr>
    </w:p>
    <w:p w14:paraId="120AA767" w14:textId="77777777" w:rsidR="00ED17EB" w:rsidRPr="00756113" w:rsidRDefault="00ED17EB" w:rsidP="00ED17EB">
      <w:pPr>
        <w:tabs>
          <w:tab w:val="left" w:pos="1030"/>
        </w:tabs>
        <w:spacing w:line="20" w:lineRule="atLeast"/>
        <w:ind w:left="720"/>
        <w:rPr>
          <w:rFonts w:eastAsia="Calibri" w:cstheme="minorHAnsi"/>
        </w:rPr>
      </w:pPr>
      <w:r w:rsidRPr="00756113">
        <w:rPr>
          <w:rFonts w:eastAsia="Calibri" w:cstheme="minorHAnsi"/>
        </w:rPr>
        <w:t>Student</w:t>
      </w:r>
      <w:r>
        <w:rPr>
          <w:rFonts w:eastAsia="Calibri" w:cstheme="minorHAnsi"/>
        </w:rPr>
        <w:t>s</w:t>
      </w:r>
      <w:r w:rsidRPr="00756113">
        <w:rPr>
          <w:rFonts w:eastAsia="Calibri" w:cstheme="minorHAnsi"/>
        </w:rPr>
        <w:t xml:space="preserve">: </w:t>
      </w:r>
    </w:p>
    <w:p w14:paraId="6E5562FC" w14:textId="77777777" w:rsidR="00ED17EB" w:rsidRPr="00756113" w:rsidRDefault="00ED17EB" w:rsidP="00ED17EB">
      <w:pPr>
        <w:pStyle w:val="ListParagraph"/>
        <w:numPr>
          <w:ilvl w:val="0"/>
          <w:numId w:val="1"/>
        </w:numPr>
        <w:tabs>
          <w:tab w:val="left" w:pos="1030"/>
        </w:tabs>
        <w:spacing w:line="20" w:lineRule="atLeast"/>
        <w:ind w:left="1440"/>
        <w:rPr>
          <w:rFonts w:eastAsia="Calibri" w:cstheme="minorHAnsi"/>
          <w:b/>
          <w:bCs/>
        </w:rPr>
      </w:pPr>
      <w:r w:rsidRPr="00756113">
        <w:rPr>
          <w:rFonts w:eastAsia="Calibri" w:cstheme="minorHAnsi"/>
        </w:rPr>
        <w:t xml:space="preserve">will review the Field Policy Manual and their agency’s policy and procedure manual and abide by both while in placement. </w:t>
      </w:r>
    </w:p>
    <w:p w14:paraId="058BB3AA" w14:textId="77777777" w:rsidR="00ED17EB" w:rsidRPr="00756113" w:rsidRDefault="00ED17EB" w:rsidP="00ED17EB">
      <w:pPr>
        <w:pStyle w:val="ListParagraph"/>
        <w:numPr>
          <w:ilvl w:val="0"/>
          <w:numId w:val="1"/>
        </w:numPr>
        <w:tabs>
          <w:tab w:val="left" w:pos="1030"/>
        </w:tabs>
        <w:spacing w:line="20" w:lineRule="atLeast"/>
        <w:ind w:left="1440"/>
        <w:rPr>
          <w:rFonts w:eastAsia="Calibri" w:cstheme="minorHAnsi"/>
          <w:b/>
          <w:bCs/>
        </w:rPr>
      </w:pPr>
      <w:r w:rsidRPr="00756113">
        <w:rPr>
          <w:rFonts w:eastAsia="Calibri" w:cstheme="minorHAnsi"/>
        </w:rPr>
        <w:t xml:space="preserve">will develop field specific practice activities in their learning contract to address safety on site. </w:t>
      </w:r>
    </w:p>
    <w:p w14:paraId="61D3FBD1" w14:textId="77777777" w:rsidR="00ED17EB" w:rsidRPr="00756113" w:rsidRDefault="00ED17EB" w:rsidP="00ED17EB">
      <w:pPr>
        <w:pStyle w:val="ListParagraph"/>
        <w:numPr>
          <w:ilvl w:val="0"/>
          <w:numId w:val="1"/>
        </w:numPr>
        <w:tabs>
          <w:tab w:val="left" w:pos="1030"/>
        </w:tabs>
        <w:spacing w:line="20" w:lineRule="atLeast"/>
        <w:ind w:left="1440"/>
        <w:rPr>
          <w:rFonts w:eastAsia="Calibri" w:cstheme="minorHAnsi"/>
          <w:b/>
          <w:bCs/>
        </w:rPr>
      </w:pPr>
      <w:r w:rsidRPr="00756113">
        <w:rPr>
          <w:rFonts w:eastAsia="Calibri" w:cstheme="minorHAnsi"/>
        </w:rPr>
        <w:t xml:space="preserve">will not engage in any activity that makes them feel unsafe. </w:t>
      </w:r>
    </w:p>
    <w:p w14:paraId="1CAF1E92" w14:textId="77777777" w:rsidR="00ED17EB" w:rsidRPr="00756113" w:rsidRDefault="00ED17EB" w:rsidP="00ED17EB">
      <w:pPr>
        <w:pStyle w:val="ListParagraph"/>
        <w:numPr>
          <w:ilvl w:val="0"/>
          <w:numId w:val="1"/>
        </w:numPr>
        <w:tabs>
          <w:tab w:val="left" w:pos="1030"/>
        </w:tabs>
        <w:spacing w:line="20" w:lineRule="atLeast"/>
        <w:ind w:left="1440"/>
        <w:rPr>
          <w:rFonts w:eastAsia="Calibri" w:cstheme="minorHAnsi"/>
          <w:b/>
          <w:bCs/>
        </w:rPr>
      </w:pPr>
      <w:r w:rsidRPr="00756113">
        <w:rPr>
          <w:rFonts w:eastAsia="Calibri" w:cstheme="minorHAnsi"/>
        </w:rPr>
        <w:t xml:space="preserve">will report any concerns about safety to their field consultant. </w:t>
      </w:r>
    </w:p>
    <w:p w14:paraId="6A05A809" w14:textId="77777777" w:rsidR="00ED17EB" w:rsidRPr="00756113" w:rsidRDefault="00ED17EB" w:rsidP="00ED17EB">
      <w:pPr>
        <w:tabs>
          <w:tab w:val="left" w:pos="1030"/>
        </w:tabs>
        <w:spacing w:line="20" w:lineRule="atLeast"/>
        <w:ind w:left="720"/>
        <w:rPr>
          <w:rFonts w:eastAsia="Calibri" w:cstheme="minorHAnsi"/>
          <w:b/>
          <w:bCs/>
        </w:rPr>
      </w:pPr>
    </w:p>
    <w:p w14:paraId="4039864D" w14:textId="77777777" w:rsidR="00ED17EB" w:rsidRPr="00756113" w:rsidRDefault="00ED17EB" w:rsidP="00ED17EB">
      <w:pPr>
        <w:tabs>
          <w:tab w:val="left" w:pos="1030"/>
        </w:tabs>
        <w:spacing w:line="20" w:lineRule="atLeast"/>
        <w:ind w:left="720"/>
        <w:rPr>
          <w:rFonts w:eastAsia="Calibri" w:cstheme="minorHAnsi"/>
        </w:rPr>
      </w:pPr>
      <w:r w:rsidRPr="00756113">
        <w:rPr>
          <w:rFonts w:eastAsia="Calibri" w:cstheme="minorHAnsi"/>
        </w:rPr>
        <w:t xml:space="preserve">Agencies: </w:t>
      </w:r>
    </w:p>
    <w:p w14:paraId="3D7F9AA4" w14:textId="77777777" w:rsidR="00ED17EB" w:rsidRPr="00756113" w:rsidRDefault="00ED17EB" w:rsidP="00ED17EB">
      <w:pPr>
        <w:pStyle w:val="ListParagraph"/>
        <w:numPr>
          <w:ilvl w:val="0"/>
          <w:numId w:val="2"/>
        </w:numPr>
        <w:tabs>
          <w:tab w:val="left" w:pos="1030"/>
        </w:tabs>
        <w:spacing w:line="20" w:lineRule="atLeast"/>
        <w:ind w:left="1440"/>
        <w:rPr>
          <w:rFonts w:eastAsia="Calibri" w:cstheme="minorHAnsi"/>
        </w:rPr>
      </w:pPr>
      <w:r w:rsidRPr="00756113">
        <w:rPr>
          <w:rFonts w:eastAsia="Calibri" w:cstheme="minorHAnsi"/>
        </w:rPr>
        <w:t xml:space="preserve">will adhere to the Field Policy Manual. </w:t>
      </w:r>
    </w:p>
    <w:p w14:paraId="023097E0" w14:textId="77777777" w:rsidR="00ED17EB" w:rsidRPr="00756113" w:rsidRDefault="00ED17EB" w:rsidP="00ED17EB">
      <w:pPr>
        <w:pStyle w:val="ListParagraph"/>
        <w:numPr>
          <w:ilvl w:val="0"/>
          <w:numId w:val="2"/>
        </w:numPr>
        <w:tabs>
          <w:tab w:val="left" w:pos="1030"/>
        </w:tabs>
        <w:spacing w:line="20" w:lineRule="atLeast"/>
        <w:ind w:left="1440"/>
        <w:rPr>
          <w:rFonts w:eastAsia="Calibri" w:cstheme="minorHAnsi"/>
        </w:rPr>
      </w:pPr>
      <w:r w:rsidRPr="00756113">
        <w:rPr>
          <w:rFonts w:eastAsia="Calibri" w:cstheme="minorHAnsi"/>
        </w:rPr>
        <w:t xml:space="preserve">will provide orientation on relevant safety policies and procedures for their site. </w:t>
      </w:r>
    </w:p>
    <w:p w14:paraId="33C7FCB6" w14:textId="77777777" w:rsidR="00ED17EB" w:rsidRPr="00756113" w:rsidRDefault="00ED17EB" w:rsidP="2A2F7E40">
      <w:pPr>
        <w:pStyle w:val="ListParagraph"/>
        <w:numPr>
          <w:ilvl w:val="0"/>
          <w:numId w:val="2"/>
        </w:numPr>
        <w:tabs>
          <w:tab w:val="left" w:pos="1030"/>
        </w:tabs>
        <w:spacing w:line="20" w:lineRule="atLeast"/>
        <w:ind w:left="1440"/>
        <w:rPr>
          <w:rFonts w:eastAsia="Calibri"/>
        </w:rPr>
      </w:pPr>
      <w:r w:rsidRPr="2A2F7E40">
        <w:rPr>
          <w:rFonts w:eastAsia="Calibri"/>
        </w:rPr>
        <w:t xml:space="preserve">will </w:t>
      </w:r>
      <w:bookmarkStart w:id="3" w:name="_Int_KDVipMqa"/>
      <w:proofErr w:type="gramStart"/>
      <w:r w:rsidRPr="2A2F7E40">
        <w:rPr>
          <w:rFonts w:eastAsia="Calibri"/>
        </w:rPr>
        <w:t>offer assistance</w:t>
      </w:r>
      <w:bookmarkEnd w:id="3"/>
      <w:proofErr w:type="gramEnd"/>
      <w:r w:rsidRPr="2A2F7E40">
        <w:rPr>
          <w:rFonts w:eastAsia="Calibri"/>
        </w:rPr>
        <w:t xml:space="preserve"> in developing practice activities in the learning contract to enhance awareness and importance of safety in the field. </w:t>
      </w:r>
    </w:p>
    <w:p w14:paraId="6819BB6E" w14:textId="77777777" w:rsidR="00ED17EB" w:rsidRPr="00756113" w:rsidRDefault="00ED17EB" w:rsidP="00ED17EB">
      <w:pPr>
        <w:pStyle w:val="ListParagraph"/>
        <w:numPr>
          <w:ilvl w:val="0"/>
          <w:numId w:val="2"/>
        </w:numPr>
        <w:tabs>
          <w:tab w:val="left" w:pos="1030"/>
        </w:tabs>
        <w:spacing w:line="20" w:lineRule="atLeast"/>
        <w:ind w:left="1440"/>
        <w:rPr>
          <w:rFonts w:eastAsia="Calibri" w:cstheme="minorHAnsi"/>
        </w:rPr>
      </w:pPr>
      <w:r w:rsidRPr="00756113">
        <w:rPr>
          <w:rFonts w:eastAsia="Calibri" w:cstheme="minorHAnsi"/>
        </w:rPr>
        <w:t xml:space="preserve">will not require a student to engage in activities a student deems unsafe. </w:t>
      </w:r>
    </w:p>
    <w:p w14:paraId="0F21E8B9" w14:textId="77777777" w:rsidR="00ED17EB" w:rsidRPr="006A2156" w:rsidRDefault="00ED17EB" w:rsidP="00ED17EB">
      <w:pPr>
        <w:pStyle w:val="ListParagraph"/>
        <w:numPr>
          <w:ilvl w:val="0"/>
          <w:numId w:val="2"/>
        </w:numPr>
        <w:tabs>
          <w:tab w:val="left" w:pos="1030"/>
        </w:tabs>
        <w:spacing w:line="20" w:lineRule="atLeast"/>
        <w:ind w:left="1440"/>
        <w:rPr>
          <w:rFonts w:eastAsia="Calibri" w:cstheme="minorHAnsi"/>
        </w:rPr>
      </w:pPr>
      <w:r w:rsidRPr="00756113">
        <w:rPr>
          <w:rFonts w:eastAsia="Calibri" w:cstheme="minorHAnsi"/>
        </w:rPr>
        <w:t xml:space="preserve">will contact the field consultant if there are concerns about safety that affect student learning. </w:t>
      </w:r>
    </w:p>
    <w:p w14:paraId="5A39BBE3" w14:textId="77777777" w:rsidR="00ED17EB" w:rsidRDefault="00ED17EB" w:rsidP="00ED17EB">
      <w:pPr>
        <w:spacing w:after="200"/>
        <w:contextualSpacing/>
        <w:rPr>
          <w:rFonts w:ascii="Calibri" w:hAnsi="Calibri" w:cs="Calibri"/>
        </w:rPr>
      </w:pPr>
    </w:p>
    <w:p w14:paraId="41C8F396" w14:textId="77777777" w:rsidR="00ED17EB" w:rsidRPr="00221B25" w:rsidRDefault="00ED17EB" w:rsidP="00ED17EB">
      <w:pPr>
        <w:spacing w:after="200"/>
        <w:contextualSpacing/>
        <w:rPr>
          <w:rFonts w:ascii="Calibri" w:hAnsi="Calibri" w:cs="Calibri"/>
        </w:rPr>
      </w:pPr>
    </w:p>
    <w:p w14:paraId="2BEF870C" w14:textId="77777777" w:rsidR="00ED17EB" w:rsidRPr="00CD1851" w:rsidRDefault="00ED17EB" w:rsidP="00ED17EB">
      <w:pPr>
        <w:spacing w:after="200" w:line="276" w:lineRule="auto"/>
        <w:contextualSpacing/>
        <w:jc w:val="center"/>
        <w:rPr>
          <w:rFonts w:ascii="Calibri" w:hAnsi="Calibri" w:cs="Calibri"/>
          <w:b/>
          <w:bCs/>
          <w:u w:val="single"/>
        </w:rPr>
      </w:pPr>
      <w:r w:rsidRPr="00CD1851">
        <w:rPr>
          <w:rFonts w:ascii="Calibri" w:hAnsi="Calibri" w:cs="Calibri"/>
          <w:b/>
          <w:bCs/>
          <w:u w:val="single"/>
        </w:rPr>
        <w:t xml:space="preserve">Professional Behavior </w:t>
      </w:r>
    </w:p>
    <w:p w14:paraId="2D5496B5" w14:textId="77777777" w:rsidR="00ED17EB" w:rsidRPr="00CD1851" w:rsidRDefault="00ED17EB" w:rsidP="00ED17EB">
      <w:pPr>
        <w:tabs>
          <w:tab w:val="left" w:pos="6430"/>
        </w:tabs>
        <w:spacing w:after="200"/>
        <w:contextualSpacing/>
        <w:rPr>
          <w:rFonts w:ascii="Calibri" w:hAnsi="Calibri" w:cs="Calibri"/>
        </w:rPr>
      </w:pPr>
      <w:r w:rsidRPr="00CD1851">
        <w:rPr>
          <w:rFonts w:ascii="Calibri" w:hAnsi="Calibri" w:cs="Calibri"/>
        </w:rPr>
        <w:t xml:space="preserve">As a Field practicum student, you are expected to conduct yourself in a manner consistent with the </w:t>
      </w:r>
      <w:hyperlink r:id="rId10" w:history="1">
        <w:r w:rsidRPr="00CD1851">
          <w:rPr>
            <w:rStyle w:val="Hyperlink"/>
            <w:rFonts w:ascii="Calibri" w:hAnsi="Calibri" w:cs="Calibri"/>
          </w:rPr>
          <w:t>NASW Code of Ethics</w:t>
        </w:r>
      </w:hyperlink>
      <w:r w:rsidRPr="00CD1851">
        <w:rPr>
          <w:rFonts w:ascii="Calibri" w:hAnsi="Calibri" w:cs="Calibri"/>
        </w:rPr>
        <w:t xml:space="preserve"> while in placement.  This expectation extends to interactions not only with clients but also with agency instructors, field consultants and field staff. In Field practicum </w:t>
      </w:r>
      <w:r w:rsidRPr="00CD1851">
        <w:rPr>
          <w:rFonts w:ascii="Calibri" w:hAnsi="Calibri" w:cs="Calibri"/>
        </w:rPr>
        <w:lastRenderedPageBreak/>
        <w:t xml:space="preserve">you are representing not only yourself, but also the NMHU School of Social Work and the profession. Expected behavior includes:  </w:t>
      </w:r>
    </w:p>
    <w:p w14:paraId="157356A8" w14:textId="77777777" w:rsidR="00ED17EB" w:rsidRPr="00CD1851" w:rsidRDefault="00ED17EB" w:rsidP="00ED17EB">
      <w:pPr>
        <w:pStyle w:val="ListParagraph"/>
        <w:numPr>
          <w:ilvl w:val="0"/>
          <w:numId w:val="4"/>
        </w:numPr>
        <w:tabs>
          <w:tab w:val="left" w:pos="6430"/>
        </w:tabs>
        <w:spacing w:after="200"/>
        <w:rPr>
          <w:rFonts w:ascii="Calibri" w:hAnsi="Calibri" w:cs="Calibri"/>
        </w:rPr>
      </w:pPr>
      <w:r w:rsidRPr="00CD1851">
        <w:rPr>
          <w:rFonts w:ascii="Calibri" w:hAnsi="Calibri" w:cs="Calibri"/>
        </w:rPr>
        <w:t>Making ethical decisions by applying the NASW Code of Ethics standards, relevant laws and regulations, models for ethical decision making, ethical conduct of research, and other codes of ethics as appropriate to context.</w:t>
      </w:r>
    </w:p>
    <w:p w14:paraId="691A5C22" w14:textId="77777777" w:rsidR="00ED17EB" w:rsidRPr="00CD1851" w:rsidRDefault="00ED17EB" w:rsidP="00ED17EB">
      <w:pPr>
        <w:pStyle w:val="ListParagraph"/>
        <w:numPr>
          <w:ilvl w:val="0"/>
          <w:numId w:val="4"/>
        </w:numPr>
        <w:tabs>
          <w:tab w:val="left" w:pos="6430"/>
        </w:tabs>
        <w:spacing w:after="200"/>
        <w:rPr>
          <w:rFonts w:ascii="Calibri" w:hAnsi="Calibri" w:cs="Calibri"/>
        </w:rPr>
      </w:pPr>
      <w:r w:rsidRPr="00CD1851">
        <w:rPr>
          <w:rFonts w:ascii="Calibri" w:hAnsi="Calibri" w:cs="Calibri"/>
        </w:rPr>
        <w:t>Using reflection and self-regulation to manage personal values and maintain professionalism in practice situations.</w:t>
      </w:r>
    </w:p>
    <w:p w14:paraId="2A7F35A0" w14:textId="77777777" w:rsidR="00ED17EB" w:rsidRPr="00CD1851" w:rsidRDefault="00ED17EB" w:rsidP="00ED17EB">
      <w:pPr>
        <w:pStyle w:val="ListParagraph"/>
        <w:numPr>
          <w:ilvl w:val="0"/>
          <w:numId w:val="4"/>
        </w:numPr>
        <w:tabs>
          <w:tab w:val="left" w:pos="6430"/>
        </w:tabs>
        <w:spacing w:after="200"/>
        <w:rPr>
          <w:rFonts w:ascii="Calibri" w:hAnsi="Calibri" w:cs="Calibri"/>
        </w:rPr>
      </w:pPr>
      <w:r w:rsidRPr="00CD1851">
        <w:rPr>
          <w:rFonts w:ascii="Calibri" w:hAnsi="Calibri" w:cs="Calibri"/>
        </w:rPr>
        <w:t xml:space="preserve">Demonstrating professional demeanor in behavior; appearance; and oral, written and electronic communication.  </w:t>
      </w:r>
    </w:p>
    <w:p w14:paraId="2F2B2CA6" w14:textId="77777777" w:rsidR="00ED17EB" w:rsidRPr="00CD1851" w:rsidRDefault="00ED17EB" w:rsidP="00ED17EB">
      <w:pPr>
        <w:pStyle w:val="ListParagraph"/>
        <w:numPr>
          <w:ilvl w:val="0"/>
          <w:numId w:val="4"/>
        </w:numPr>
        <w:tabs>
          <w:tab w:val="left" w:pos="6430"/>
        </w:tabs>
        <w:spacing w:after="200"/>
        <w:rPr>
          <w:rFonts w:ascii="Calibri" w:hAnsi="Calibri" w:cs="Calibri"/>
        </w:rPr>
      </w:pPr>
      <w:r w:rsidRPr="00CD1851">
        <w:rPr>
          <w:rFonts w:ascii="Calibri" w:hAnsi="Calibri" w:cs="Calibri"/>
        </w:rPr>
        <w:t>Using technology ethically and appropriately to facilitate practice outcomes.</w:t>
      </w:r>
    </w:p>
    <w:p w14:paraId="45B8616A" w14:textId="77777777" w:rsidR="00ED17EB" w:rsidRPr="00CD1851" w:rsidRDefault="00ED17EB" w:rsidP="00ED17EB">
      <w:pPr>
        <w:pStyle w:val="ListParagraph"/>
        <w:numPr>
          <w:ilvl w:val="0"/>
          <w:numId w:val="4"/>
        </w:numPr>
        <w:tabs>
          <w:tab w:val="left" w:pos="6430"/>
        </w:tabs>
        <w:spacing w:after="200"/>
        <w:rPr>
          <w:rFonts w:ascii="Calibri" w:hAnsi="Calibri" w:cs="Calibri"/>
        </w:rPr>
      </w:pPr>
      <w:r w:rsidRPr="00CD1851">
        <w:rPr>
          <w:rFonts w:ascii="Calibri" w:hAnsi="Calibri" w:cs="Calibri"/>
        </w:rPr>
        <w:t>Using supervision and consultation to guide professional judgment and behavior.</w:t>
      </w:r>
    </w:p>
    <w:p w14:paraId="6788BD46" w14:textId="77777777" w:rsidR="00ED17EB" w:rsidRDefault="00ED17EB" w:rsidP="00ED17EB">
      <w:pPr>
        <w:tabs>
          <w:tab w:val="left" w:pos="6430"/>
        </w:tabs>
        <w:contextualSpacing/>
        <w:rPr>
          <w:rFonts w:ascii="Calibri" w:hAnsi="Calibri" w:cs="Calibri"/>
        </w:rPr>
      </w:pPr>
      <w:r w:rsidRPr="00CD1851">
        <w:rPr>
          <w:rFonts w:ascii="Calibri" w:hAnsi="Calibri" w:cs="Calibri"/>
        </w:rPr>
        <w:t>Ethical and professional behavior is assessed in Competency 1 of the learning contract Failure to adhere to expected professional behaviors may result in a lower grade</w:t>
      </w:r>
      <w:r>
        <w:rPr>
          <w:rFonts w:ascii="Calibri" w:hAnsi="Calibri" w:cs="Calibri"/>
        </w:rPr>
        <w:t>. A</w:t>
      </w:r>
      <w:r w:rsidRPr="00CD1851">
        <w:rPr>
          <w:rFonts w:ascii="Calibri" w:hAnsi="Calibri" w:cs="Calibri"/>
        </w:rPr>
        <w:t xml:space="preserve">ny student whose conduct falls below the required standards may be asked to leave the field practicum by the Agency Instructor, Field Director/Coordinator, and may result in the recommendation that the student be expelled from the Social Work Program. </w:t>
      </w:r>
    </w:p>
    <w:p w14:paraId="72A3D3EC" w14:textId="77777777" w:rsidR="00ED17EB" w:rsidRPr="00CD1851" w:rsidRDefault="00ED17EB" w:rsidP="00ED17EB">
      <w:pPr>
        <w:tabs>
          <w:tab w:val="left" w:pos="6430"/>
        </w:tabs>
        <w:contextualSpacing/>
        <w:rPr>
          <w:rFonts w:ascii="Calibri" w:hAnsi="Calibri" w:cs="Calibri"/>
        </w:rPr>
      </w:pPr>
    </w:p>
    <w:p w14:paraId="0EE652F1" w14:textId="77777777" w:rsidR="00ED17EB" w:rsidRPr="00CD1851" w:rsidRDefault="00ED17EB" w:rsidP="00ED17EB">
      <w:pPr>
        <w:tabs>
          <w:tab w:val="left" w:pos="6430"/>
        </w:tabs>
        <w:spacing w:after="200" w:line="276" w:lineRule="auto"/>
        <w:contextualSpacing/>
        <w:jc w:val="center"/>
        <w:rPr>
          <w:rFonts w:ascii="Calibri" w:hAnsi="Calibri" w:cs="Calibri"/>
          <w:b/>
          <w:u w:val="single"/>
        </w:rPr>
      </w:pPr>
      <w:r w:rsidRPr="00CD1851">
        <w:rPr>
          <w:rFonts w:ascii="Calibri" w:hAnsi="Calibri" w:cs="Calibri"/>
          <w:b/>
          <w:u w:val="single"/>
        </w:rPr>
        <w:t>Attendance</w:t>
      </w:r>
    </w:p>
    <w:p w14:paraId="264BBC6B" w14:textId="77777777" w:rsidR="00ED17EB" w:rsidRDefault="00ED17EB" w:rsidP="00ED17EB">
      <w:pPr>
        <w:tabs>
          <w:tab w:val="left" w:pos="10260"/>
        </w:tabs>
        <w:rPr>
          <w:rFonts w:ascii="Calibri" w:hAnsi="Calibri" w:cs="Calibri"/>
        </w:rPr>
      </w:pPr>
      <w:r w:rsidRPr="00CD1851">
        <w:rPr>
          <w:rFonts w:ascii="Calibri" w:hAnsi="Calibri" w:cs="Calibri"/>
        </w:rPr>
        <w:t xml:space="preserve">Attendance at the practicum is essential to earn hours and to gain important practice experience.  One absence can be worked out between the Student and the Agency Instructor.  After one absence, the Student should contact the Field Consultant to discuss the absences and to develop a plan to make up missed hours and progress. </w:t>
      </w:r>
      <w:r>
        <w:rPr>
          <w:rFonts w:ascii="Calibri" w:hAnsi="Calibri" w:cs="Calibri"/>
          <w:color w:val="000000"/>
          <w:shd w:val="clear" w:color="auto" w:fill="FFFFFF"/>
        </w:rPr>
        <w:t>Failure to maintain regular attendance and create a plan to make up any missed time may affect the final grade. </w:t>
      </w:r>
      <w:r>
        <w:rPr>
          <w:rFonts w:ascii="Calibri" w:hAnsi="Calibri" w:cs="Calibri"/>
        </w:rPr>
        <w:t xml:space="preserve">Students must log their time in blocks of no fewer than four (4) hours (Policy 4.0). </w:t>
      </w:r>
    </w:p>
    <w:p w14:paraId="29D6B04F" w14:textId="77777777" w:rsidR="00ED17EB" w:rsidRDefault="00ED17EB" w:rsidP="00ED17EB">
      <w:pPr>
        <w:tabs>
          <w:tab w:val="left" w:pos="10260"/>
        </w:tabs>
        <w:rPr>
          <w:rFonts w:ascii="Calibri" w:hAnsi="Calibri" w:cs="Calibri"/>
        </w:rPr>
      </w:pPr>
      <w:r>
        <w:rPr>
          <w:rFonts w:ascii="Calibri" w:hAnsi="Calibri" w:cs="Calibri"/>
        </w:rPr>
        <w:tab/>
        <w:t xml:space="preserve"> </w:t>
      </w:r>
    </w:p>
    <w:p w14:paraId="0D0B940D" w14:textId="77777777" w:rsidR="00ED17EB" w:rsidRPr="00CD1851" w:rsidRDefault="00ED17EB" w:rsidP="00ED17EB">
      <w:pPr>
        <w:tabs>
          <w:tab w:val="left" w:pos="10260"/>
        </w:tabs>
        <w:rPr>
          <w:rFonts w:ascii="Calibri" w:hAnsi="Calibri" w:cs="Calibri"/>
        </w:rPr>
      </w:pPr>
    </w:p>
    <w:p w14:paraId="6F64A98F" w14:textId="77777777" w:rsidR="00ED17EB" w:rsidRPr="00CD1851" w:rsidRDefault="00ED17EB" w:rsidP="00ED17EB">
      <w:pPr>
        <w:tabs>
          <w:tab w:val="left" w:pos="90"/>
        </w:tabs>
        <w:spacing w:line="276" w:lineRule="auto"/>
        <w:ind w:left="540" w:hanging="540"/>
        <w:contextualSpacing/>
        <w:jc w:val="center"/>
        <w:rPr>
          <w:rFonts w:ascii="Calibri" w:hAnsi="Calibri" w:cs="Calibri"/>
          <w:b/>
          <w:u w:val="single"/>
        </w:rPr>
      </w:pPr>
      <w:r w:rsidRPr="00CD1851">
        <w:rPr>
          <w:rFonts w:ascii="Calibri" w:hAnsi="Calibri" w:cs="Calibri"/>
          <w:b/>
          <w:u w:val="single"/>
        </w:rPr>
        <w:t>Other Expectations</w:t>
      </w:r>
    </w:p>
    <w:p w14:paraId="5F4B70FB" w14:textId="77777777" w:rsidR="00ED17EB" w:rsidRPr="00CD1851" w:rsidRDefault="00ED17EB" w:rsidP="00ED17EB">
      <w:pPr>
        <w:pStyle w:val="ListParagraph"/>
        <w:numPr>
          <w:ilvl w:val="0"/>
          <w:numId w:val="3"/>
        </w:numPr>
        <w:tabs>
          <w:tab w:val="left" w:pos="90"/>
        </w:tabs>
        <w:spacing w:line="276" w:lineRule="auto"/>
        <w:ind w:hanging="540"/>
        <w:rPr>
          <w:rFonts w:ascii="Calibri" w:hAnsi="Calibri" w:cs="Calibri"/>
        </w:rPr>
      </w:pPr>
      <w:r w:rsidRPr="00CD1851">
        <w:rPr>
          <w:rFonts w:ascii="Calibri" w:hAnsi="Calibri" w:cs="Calibri"/>
        </w:rPr>
        <w:t>The protocol for addressing practicum concerns</w:t>
      </w:r>
      <w:r>
        <w:rPr>
          <w:rFonts w:ascii="Calibri" w:hAnsi="Calibri" w:cs="Calibri"/>
        </w:rPr>
        <w:t>, to include but not limited to student performance, learning opportunities and safety</w:t>
      </w:r>
      <w:r w:rsidRPr="00CD1851">
        <w:rPr>
          <w:rFonts w:ascii="Calibri" w:hAnsi="Calibri" w:cs="Calibri"/>
        </w:rPr>
        <w:t xml:space="preserve">: </w:t>
      </w:r>
    </w:p>
    <w:p w14:paraId="2573BE76" w14:textId="77777777" w:rsidR="00ED17EB" w:rsidRPr="00A97EF6" w:rsidRDefault="00ED17EB" w:rsidP="00ED17EB">
      <w:pPr>
        <w:pStyle w:val="ListParagraph"/>
        <w:widowControl w:val="0"/>
        <w:numPr>
          <w:ilvl w:val="1"/>
          <w:numId w:val="3"/>
        </w:numPr>
        <w:tabs>
          <w:tab w:val="left" w:pos="90"/>
        </w:tabs>
        <w:spacing w:line="276" w:lineRule="auto"/>
        <w:contextualSpacing w:val="0"/>
        <w:rPr>
          <w:rFonts w:ascii="Calibri" w:hAnsi="Calibri" w:cs="Calibri"/>
        </w:rPr>
      </w:pPr>
      <w:r w:rsidRPr="00A97EF6">
        <w:rPr>
          <w:rFonts w:ascii="Calibri" w:hAnsi="Calibri" w:cs="Calibri"/>
        </w:rPr>
        <w:t>Student and Agency Instructor address the concern directly.</w:t>
      </w:r>
    </w:p>
    <w:p w14:paraId="0E16B606" w14:textId="77777777" w:rsidR="00ED17EB" w:rsidRPr="00A97EF6" w:rsidRDefault="00ED17EB" w:rsidP="00ED17EB">
      <w:pPr>
        <w:pStyle w:val="ListParagraph"/>
        <w:widowControl w:val="0"/>
        <w:numPr>
          <w:ilvl w:val="1"/>
          <w:numId w:val="3"/>
        </w:numPr>
        <w:tabs>
          <w:tab w:val="left" w:pos="90"/>
        </w:tabs>
        <w:spacing w:line="276" w:lineRule="auto"/>
        <w:contextualSpacing w:val="0"/>
        <w:rPr>
          <w:rFonts w:ascii="Calibri" w:hAnsi="Calibri" w:cs="Calibri"/>
        </w:rPr>
      </w:pPr>
      <w:r w:rsidRPr="00A97EF6">
        <w:rPr>
          <w:rFonts w:ascii="Calibri" w:hAnsi="Calibri" w:cs="Calibri"/>
        </w:rPr>
        <w:t xml:space="preserve">If the concern is not resolved, then the student and/or Agency Instructor should bring it to the attention of the Field Consultant. </w:t>
      </w:r>
    </w:p>
    <w:p w14:paraId="379BD8DA" w14:textId="77777777" w:rsidR="00ED17EB" w:rsidRPr="00A97EF6" w:rsidRDefault="00ED17EB" w:rsidP="00ED17EB">
      <w:pPr>
        <w:pStyle w:val="ListParagraph"/>
        <w:widowControl w:val="0"/>
        <w:numPr>
          <w:ilvl w:val="1"/>
          <w:numId w:val="3"/>
        </w:numPr>
        <w:tabs>
          <w:tab w:val="left" w:pos="90"/>
        </w:tabs>
        <w:spacing w:line="276" w:lineRule="auto"/>
        <w:contextualSpacing w:val="0"/>
        <w:rPr>
          <w:rFonts w:cs="Arial"/>
        </w:rPr>
      </w:pPr>
      <w:r w:rsidRPr="00A97EF6">
        <w:rPr>
          <w:rFonts w:ascii="Calibri" w:hAnsi="Calibri" w:cs="Calibri"/>
        </w:rPr>
        <w:t>If the concern continues, then the Field Consultant will involve</w:t>
      </w:r>
      <w:r w:rsidRPr="00A97EF6">
        <w:rPr>
          <w:rFonts w:cs="Arial"/>
        </w:rPr>
        <w:t xml:space="preserve"> the Field Coordinator. </w:t>
      </w:r>
    </w:p>
    <w:p w14:paraId="2042734E" w14:textId="77777777" w:rsidR="00ED17EB" w:rsidRPr="00756113" w:rsidRDefault="00ED17EB" w:rsidP="00ED17EB">
      <w:pPr>
        <w:pStyle w:val="ListParagraph"/>
        <w:widowControl w:val="0"/>
        <w:numPr>
          <w:ilvl w:val="1"/>
          <w:numId w:val="3"/>
        </w:numPr>
        <w:tabs>
          <w:tab w:val="left" w:pos="90"/>
        </w:tabs>
        <w:spacing w:line="276" w:lineRule="auto"/>
        <w:contextualSpacing w:val="0"/>
        <w:rPr>
          <w:rFonts w:cs="Arial"/>
        </w:rPr>
      </w:pPr>
      <w:r w:rsidRPr="00A97EF6">
        <w:rPr>
          <w:rFonts w:cs="Arial"/>
        </w:rPr>
        <w:t xml:space="preserve">If the concern continues, then the Field Coordinator will communicate with the Field Director and, if needed, the Dean of the School of Social Work. </w:t>
      </w:r>
    </w:p>
    <w:p w14:paraId="392492CA" w14:textId="77777777" w:rsidR="00ED17EB" w:rsidRPr="00D73D69" w:rsidRDefault="00ED17EB" w:rsidP="00ED17EB">
      <w:pPr>
        <w:pStyle w:val="ListParagraph"/>
        <w:numPr>
          <w:ilvl w:val="0"/>
          <w:numId w:val="3"/>
        </w:numPr>
        <w:tabs>
          <w:tab w:val="left" w:pos="90"/>
        </w:tabs>
        <w:spacing w:line="276" w:lineRule="auto"/>
        <w:ind w:hanging="540"/>
        <w:rPr>
          <w:rFonts w:cs="Arial"/>
        </w:rPr>
      </w:pPr>
      <w:r>
        <w:rPr>
          <w:rFonts w:ascii="Calibri" w:hAnsi="Calibri" w:cs="Calibri"/>
          <w:color w:val="000000"/>
          <w:shd w:val="clear" w:color="auto" w:fill="FFFFFF"/>
        </w:rPr>
        <w:t>Student is required to follow Agency’s policy and guidelines for handling and/or communicating between student/client/agency</w:t>
      </w:r>
      <w:r>
        <w:rPr>
          <w:rFonts w:cs="Arial"/>
        </w:rPr>
        <w:t>:</w:t>
      </w:r>
    </w:p>
    <w:p w14:paraId="6BD3C20A" w14:textId="77777777" w:rsidR="00ED17EB" w:rsidRPr="00D73D69" w:rsidRDefault="00ED17EB" w:rsidP="00ED17EB">
      <w:pPr>
        <w:pStyle w:val="ListParagraph"/>
        <w:numPr>
          <w:ilvl w:val="1"/>
          <w:numId w:val="3"/>
        </w:numPr>
        <w:tabs>
          <w:tab w:val="left" w:pos="90"/>
        </w:tabs>
        <w:spacing w:line="276" w:lineRule="auto"/>
        <w:ind w:hanging="540"/>
        <w:rPr>
          <w:rFonts w:cs="Arial"/>
        </w:rPr>
      </w:pPr>
      <w:r w:rsidRPr="00D73D69">
        <w:rPr>
          <w:rFonts w:cs="Arial"/>
        </w:rPr>
        <w:t>Request schedule change or sick leave</w:t>
      </w:r>
      <w:r>
        <w:rPr>
          <w:rFonts w:cs="Arial"/>
        </w:rPr>
        <w:t xml:space="preserve">. </w:t>
      </w:r>
    </w:p>
    <w:p w14:paraId="568A88F3" w14:textId="77777777" w:rsidR="00ED17EB" w:rsidRPr="00D73D69" w:rsidRDefault="00ED17EB" w:rsidP="00ED17EB">
      <w:pPr>
        <w:pStyle w:val="ListParagraph"/>
        <w:numPr>
          <w:ilvl w:val="1"/>
          <w:numId w:val="3"/>
        </w:numPr>
        <w:tabs>
          <w:tab w:val="left" w:pos="90"/>
        </w:tabs>
        <w:spacing w:line="276" w:lineRule="auto"/>
        <w:ind w:hanging="540"/>
        <w:rPr>
          <w:rFonts w:cs="Arial"/>
        </w:rPr>
      </w:pPr>
      <w:r w:rsidRPr="00D73D69">
        <w:rPr>
          <w:rFonts w:cs="Arial"/>
        </w:rPr>
        <w:t>How to obtain confidential and non-confidential information.</w:t>
      </w:r>
    </w:p>
    <w:p w14:paraId="414F9C5A" w14:textId="77777777" w:rsidR="00ED17EB" w:rsidRPr="00E06FF8" w:rsidRDefault="00ED17EB" w:rsidP="00ED17EB">
      <w:pPr>
        <w:pStyle w:val="ListParagraph"/>
        <w:numPr>
          <w:ilvl w:val="1"/>
          <w:numId w:val="3"/>
        </w:numPr>
        <w:tabs>
          <w:tab w:val="left" w:pos="90"/>
        </w:tabs>
        <w:spacing w:line="276" w:lineRule="auto"/>
        <w:ind w:hanging="540"/>
        <w:rPr>
          <w:rFonts w:cs="Arial"/>
          <w:i/>
        </w:rPr>
      </w:pPr>
      <w:r w:rsidRPr="00D73D69">
        <w:rPr>
          <w:rFonts w:cs="Arial"/>
        </w:rPr>
        <w:lastRenderedPageBreak/>
        <w:t xml:space="preserve">Appropriate correspondence using postal mail, e-mail, text and instant messaging, social media, multimedia, etc. </w:t>
      </w:r>
    </w:p>
    <w:p w14:paraId="0E27B00A" w14:textId="77777777" w:rsidR="00ED17EB" w:rsidRPr="00CD1851" w:rsidRDefault="00ED17EB" w:rsidP="00ED17EB">
      <w:pPr>
        <w:pStyle w:val="ListParagraph"/>
        <w:tabs>
          <w:tab w:val="left" w:pos="90"/>
        </w:tabs>
        <w:spacing w:line="276" w:lineRule="auto"/>
        <w:ind w:left="1440"/>
        <w:rPr>
          <w:rFonts w:cs="Arial"/>
          <w:i/>
          <w:sz w:val="12"/>
          <w:szCs w:val="12"/>
        </w:rPr>
      </w:pPr>
    </w:p>
    <w:p w14:paraId="14BCCC70" w14:textId="77777777" w:rsidR="00ED17EB" w:rsidRDefault="00ED17EB" w:rsidP="00ED17EB">
      <w:pPr>
        <w:pStyle w:val="ListParagraph"/>
        <w:numPr>
          <w:ilvl w:val="0"/>
          <w:numId w:val="3"/>
        </w:numPr>
        <w:tabs>
          <w:tab w:val="left" w:pos="90"/>
        </w:tabs>
        <w:spacing w:line="276" w:lineRule="auto"/>
        <w:ind w:hanging="540"/>
        <w:rPr>
          <w:rFonts w:cs="Arial"/>
        </w:rPr>
      </w:pPr>
      <w:r w:rsidRPr="00D73D69">
        <w:rPr>
          <w:rFonts w:cs="Arial"/>
        </w:rPr>
        <w:t>Student is required to check the</w:t>
      </w:r>
      <w:r>
        <w:rPr>
          <w:rFonts w:cs="Arial"/>
        </w:rPr>
        <w:t>ir</w:t>
      </w:r>
      <w:r w:rsidRPr="00D73D69">
        <w:rPr>
          <w:rFonts w:cs="Arial"/>
        </w:rPr>
        <w:t xml:space="preserve"> live.nmhu.edu address weekly for information sent by field consultant</w:t>
      </w:r>
      <w:r>
        <w:rPr>
          <w:rFonts w:cs="Arial"/>
        </w:rPr>
        <w:t xml:space="preserve"> or the field office</w:t>
      </w:r>
      <w:r w:rsidRPr="00D73D69">
        <w:rPr>
          <w:rFonts w:cs="Arial"/>
        </w:rPr>
        <w:t xml:space="preserve">. </w:t>
      </w:r>
    </w:p>
    <w:p w14:paraId="60061E4C" w14:textId="77777777" w:rsidR="00ED17EB" w:rsidRPr="00CD1851" w:rsidRDefault="00ED17EB" w:rsidP="00ED17EB">
      <w:pPr>
        <w:pStyle w:val="ListParagraph"/>
        <w:tabs>
          <w:tab w:val="left" w:pos="90"/>
        </w:tabs>
        <w:spacing w:line="276" w:lineRule="auto"/>
        <w:rPr>
          <w:rFonts w:cs="Arial"/>
          <w:sz w:val="12"/>
          <w:szCs w:val="12"/>
        </w:rPr>
      </w:pPr>
    </w:p>
    <w:p w14:paraId="235117AD" w14:textId="77777777" w:rsidR="00ED17EB" w:rsidRDefault="00ED17EB" w:rsidP="00ED17EB">
      <w:pPr>
        <w:numPr>
          <w:ilvl w:val="0"/>
          <w:numId w:val="3"/>
        </w:numPr>
        <w:tabs>
          <w:tab w:val="left" w:pos="90"/>
        </w:tabs>
        <w:spacing w:line="276" w:lineRule="auto"/>
        <w:ind w:hanging="540"/>
        <w:contextualSpacing/>
        <w:rPr>
          <w:rFonts w:cs="Arial"/>
        </w:rPr>
      </w:pPr>
      <w:r w:rsidRPr="00D73D69">
        <w:rPr>
          <w:rFonts w:cs="Arial"/>
        </w:rPr>
        <w:t xml:space="preserve">Student is required to initiate the requisite weekly scheduled hour of </w:t>
      </w:r>
      <w:r>
        <w:rPr>
          <w:rFonts w:cs="Arial"/>
        </w:rPr>
        <w:t>field instruction</w:t>
      </w:r>
      <w:r w:rsidRPr="00D73D69">
        <w:rPr>
          <w:rFonts w:cs="Arial"/>
        </w:rPr>
        <w:t xml:space="preserve">.     </w:t>
      </w:r>
    </w:p>
    <w:p w14:paraId="44EAFD9C" w14:textId="77777777" w:rsidR="00ED17EB" w:rsidRPr="00CD1851" w:rsidRDefault="00ED17EB" w:rsidP="00ED17EB">
      <w:pPr>
        <w:tabs>
          <w:tab w:val="left" w:pos="90"/>
        </w:tabs>
        <w:spacing w:line="276" w:lineRule="auto"/>
        <w:contextualSpacing/>
        <w:rPr>
          <w:rFonts w:cs="Arial"/>
          <w:sz w:val="12"/>
          <w:szCs w:val="12"/>
        </w:rPr>
      </w:pPr>
    </w:p>
    <w:p w14:paraId="48B437E0" w14:textId="77777777" w:rsidR="00ED17EB" w:rsidRDefault="00ED17EB" w:rsidP="00ED17EB">
      <w:pPr>
        <w:numPr>
          <w:ilvl w:val="0"/>
          <w:numId w:val="3"/>
        </w:numPr>
        <w:tabs>
          <w:tab w:val="left" w:pos="90"/>
        </w:tabs>
        <w:spacing w:line="276" w:lineRule="auto"/>
        <w:ind w:hanging="540"/>
        <w:contextualSpacing/>
        <w:rPr>
          <w:rFonts w:cs="Arial"/>
        </w:rPr>
      </w:pPr>
      <w:r>
        <w:rPr>
          <w:rFonts w:cs="Arial"/>
        </w:rPr>
        <w:t xml:space="preserve">Students placed at an agency where there is no credentialed social worker will have to attend social work perspective sessions. These sessions meet the requirements of the Council on Social Work Education (CSWE, our accrediting body). Information about the sessions will be sent via NMHU student email. </w:t>
      </w:r>
    </w:p>
    <w:p w14:paraId="4B94D5A5" w14:textId="77777777" w:rsidR="00ED17EB" w:rsidRPr="00CD1851" w:rsidRDefault="00ED17EB" w:rsidP="00ED17EB">
      <w:pPr>
        <w:tabs>
          <w:tab w:val="left" w:pos="90"/>
        </w:tabs>
        <w:spacing w:line="276" w:lineRule="auto"/>
        <w:ind w:left="720"/>
        <w:contextualSpacing/>
        <w:rPr>
          <w:rFonts w:cs="Arial"/>
          <w:sz w:val="12"/>
          <w:szCs w:val="12"/>
        </w:rPr>
      </w:pPr>
    </w:p>
    <w:p w14:paraId="36FBBAB4" w14:textId="77777777" w:rsidR="00ED17EB" w:rsidRDefault="00ED17EB" w:rsidP="00ED17EB">
      <w:pPr>
        <w:numPr>
          <w:ilvl w:val="0"/>
          <w:numId w:val="3"/>
        </w:numPr>
        <w:tabs>
          <w:tab w:val="left" w:pos="90"/>
        </w:tabs>
        <w:spacing w:line="276" w:lineRule="auto"/>
        <w:ind w:hanging="540"/>
        <w:contextualSpacing/>
        <w:rPr>
          <w:rFonts w:cs="Arial"/>
        </w:rPr>
      </w:pPr>
      <w:r w:rsidRPr="00D73D69">
        <w:rPr>
          <w:rFonts w:cs="Arial"/>
        </w:rPr>
        <w:t>Student</w:t>
      </w:r>
      <w:r>
        <w:rPr>
          <w:rFonts w:cs="Arial"/>
        </w:rPr>
        <w:t xml:space="preserve"> is</w:t>
      </w:r>
      <w:r w:rsidRPr="00D73D69">
        <w:rPr>
          <w:rFonts w:cs="Arial"/>
        </w:rPr>
        <w:t xml:space="preserve"> responsible for retriev</w:t>
      </w:r>
      <w:r>
        <w:rPr>
          <w:rFonts w:cs="Arial"/>
        </w:rPr>
        <w:t>ing</w:t>
      </w:r>
      <w:r w:rsidRPr="00D73D69">
        <w:rPr>
          <w:rFonts w:cs="Arial"/>
        </w:rPr>
        <w:t xml:space="preserve"> documents/form</w:t>
      </w:r>
      <w:r>
        <w:rPr>
          <w:rFonts w:cs="Arial"/>
        </w:rPr>
        <w:t>s</w:t>
      </w:r>
      <w:r w:rsidRPr="00D73D69">
        <w:rPr>
          <w:rFonts w:cs="Arial"/>
        </w:rPr>
        <w:t xml:space="preserve"> from</w:t>
      </w:r>
      <w:r w:rsidR="003508F4">
        <w:rPr>
          <w:rFonts w:cs="Arial"/>
        </w:rPr>
        <w:t xml:space="preserve"> IPT, </w:t>
      </w:r>
      <w:proofErr w:type="spellStart"/>
      <w:r w:rsidR="003508F4">
        <w:rPr>
          <w:rFonts w:cs="Arial"/>
        </w:rPr>
        <w:t>BrightS</w:t>
      </w:r>
      <w:r>
        <w:rPr>
          <w:rFonts w:cs="Arial"/>
        </w:rPr>
        <w:t>pace</w:t>
      </w:r>
      <w:proofErr w:type="spellEnd"/>
      <w:r>
        <w:rPr>
          <w:rFonts w:cs="Arial"/>
        </w:rPr>
        <w:t>, or NMHU on-line and provide</w:t>
      </w:r>
      <w:r w:rsidRPr="00D73D69">
        <w:rPr>
          <w:rFonts w:cs="Arial"/>
        </w:rPr>
        <w:t xml:space="preserve"> them to their agency instructor. </w:t>
      </w:r>
    </w:p>
    <w:p w14:paraId="3DEEC669" w14:textId="77777777" w:rsidR="00ED17EB" w:rsidRPr="00CD1851" w:rsidRDefault="00ED17EB" w:rsidP="00ED17EB">
      <w:pPr>
        <w:tabs>
          <w:tab w:val="left" w:pos="90"/>
        </w:tabs>
        <w:spacing w:line="276" w:lineRule="auto"/>
        <w:contextualSpacing/>
        <w:rPr>
          <w:rFonts w:cs="Arial"/>
          <w:sz w:val="12"/>
          <w:szCs w:val="12"/>
        </w:rPr>
      </w:pPr>
    </w:p>
    <w:p w14:paraId="397654FE" w14:textId="77777777" w:rsidR="00ED17EB" w:rsidRDefault="00ED17EB" w:rsidP="00ED17EB">
      <w:pPr>
        <w:pStyle w:val="ListParagraph"/>
        <w:numPr>
          <w:ilvl w:val="0"/>
          <w:numId w:val="3"/>
        </w:numPr>
        <w:tabs>
          <w:tab w:val="left" w:pos="90"/>
        </w:tabs>
        <w:spacing w:line="276" w:lineRule="auto"/>
        <w:ind w:hanging="540"/>
        <w:rPr>
          <w:rFonts w:cs="Arial"/>
        </w:rPr>
      </w:pPr>
      <w:r w:rsidRPr="00D73D69">
        <w:rPr>
          <w:rFonts w:cs="Arial"/>
        </w:rPr>
        <w:t>Mid-terms will be discussed between Student</w:t>
      </w:r>
      <w:r>
        <w:rPr>
          <w:rFonts w:cs="Arial"/>
        </w:rPr>
        <w:t xml:space="preserve">, </w:t>
      </w:r>
      <w:r w:rsidRPr="00D73D69">
        <w:rPr>
          <w:rFonts w:cs="Arial"/>
        </w:rPr>
        <w:t>Instructor</w:t>
      </w:r>
      <w:r>
        <w:rPr>
          <w:rFonts w:cs="Arial"/>
        </w:rPr>
        <w:t xml:space="preserve">, </w:t>
      </w:r>
      <w:r w:rsidRPr="00D73D69">
        <w:rPr>
          <w:rFonts w:cs="Arial"/>
        </w:rPr>
        <w:t xml:space="preserve">and the Field Consultant prior to submission. These discussions will be framed with constructive feedback in order to provide professional development opportunities to the Student. Submit the final evaluation with the grade and original signatures to the field </w:t>
      </w:r>
      <w:r>
        <w:rPr>
          <w:rFonts w:cs="Arial"/>
        </w:rPr>
        <w:t>consultant</w:t>
      </w:r>
      <w:r w:rsidRPr="00D73D69">
        <w:rPr>
          <w:rFonts w:cs="Arial"/>
        </w:rPr>
        <w:t xml:space="preserve"> by the deadline.  Student will be given ample time and instructions by the Field Consultant. If mid-terms are not received by the deadline, a no progress (NP) grade or a C or lower, whichever is applicable, will be entered on the grading sheet. </w:t>
      </w:r>
    </w:p>
    <w:p w14:paraId="3656B9AB" w14:textId="77777777" w:rsidR="00ED17EB" w:rsidRPr="00CD1851" w:rsidRDefault="00ED17EB" w:rsidP="00ED17EB">
      <w:pPr>
        <w:pStyle w:val="ListParagraph"/>
        <w:tabs>
          <w:tab w:val="left" w:pos="90"/>
        </w:tabs>
        <w:spacing w:line="276" w:lineRule="auto"/>
        <w:rPr>
          <w:rFonts w:cs="Arial"/>
          <w:sz w:val="12"/>
          <w:szCs w:val="12"/>
        </w:rPr>
      </w:pPr>
    </w:p>
    <w:p w14:paraId="5E61B63C" w14:textId="77777777" w:rsidR="00ED17EB" w:rsidRDefault="00ED17EB" w:rsidP="00ED17EB">
      <w:pPr>
        <w:pStyle w:val="ListParagraph"/>
        <w:numPr>
          <w:ilvl w:val="0"/>
          <w:numId w:val="3"/>
        </w:numPr>
        <w:tabs>
          <w:tab w:val="left" w:pos="90"/>
        </w:tabs>
        <w:spacing w:after="200" w:line="276" w:lineRule="auto"/>
        <w:ind w:hanging="540"/>
        <w:rPr>
          <w:rFonts w:cs="Arial"/>
        </w:rPr>
      </w:pPr>
      <w:r w:rsidRPr="00D73D69">
        <w:rPr>
          <w:rFonts w:cs="Arial"/>
        </w:rPr>
        <w:t>Student</w:t>
      </w:r>
      <w:r>
        <w:rPr>
          <w:rFonts w:cs="Arial"/>
        </w:rPr>
        <w:t xml:space="preserve"> will e</w:t>
      </w:r>
      <w:r w:rsidRPr="00D73D69">
        <w:rPr>
          <w:rFonts w:cs="Arial"/>
        </w:rPr>
        <w:t xml:space="preserve">nsure the </w:t>
      </w:r>
      <w:r w:rsidRPr="00794C04">
        <w:rPr>
          <w:rFonts w:cs="Arial"/>
          <w:i/>
        </w:rPr>
        <w:t>Hours Log</w:t>
      </w:r>
      <w:r w:rsidRPr="00D73D69">
        <w:rPr>
          <w:rFonts w:cs="Arial"/>
        </w:rPr>
        <w:t xml:space="preserve"> is </w:t>
      </w:r>
      <w:r>
        <w:rPr>
          <w:rFonts w:cs="Arial"/>
        </w:rPr>
        <w:t>initialed by their agency instructor</w:t>
      </w:r>
      <w:r w:rsidRPr="00D73D69">
        <w:rPr>
          <w:rFonts w:cs="Arial"/>
        </w:rPr>
        <w:t xml:space="preserve"> on a weekly basis.  The practicum schedule should be planned</w:t>
      </w:r>
      <w:r>
        <w:rPr>
          <w:rFonts w:cs="Arial"/>
        </w:rPr>
        <w:t>,</w:t>
      </w:r>
      <w:r w:rsidRPr="00D73D69">
        <w:rPr>
          <w:rFonts w:cs="Arial"/>
        </w:rPr>
        <w:t xml:space="preserve"> so that the number of hours required for the practicum</w:t>
      </w:r>
      <w:r>
        <w:rPr>
          <w:rFonts w:cs="Arial"/>
        </w:rPr>
        <w:t>,</w:t>
      </w:r>
      <w:r w:rsidRPr="00D73D69">
        <w:rPr>
          <w:rFonts w:cs="Arial"/>
        </w:rPr>
        <w:t xml:space="preserve"> will be completed by semester's end.</w:t>
      </w:r>
      <w:r>
        <w:rPr>
          <w:rFonts w:cs="Arial"/>
        </w:rPr>
        <w:t xml:space="preserve"> Students must complete their hours in blocks of no fewer than four hours. Students are not allowed to bank hours. </w:t>
      </w:r>
    </w:p>
    <w:p w14:paraId="45FB0818" w14:textId="77777777" w:rsidR="00ED17EB" w:rsidRPr="00CD1851" w:rsidRDefault="00ED17EB" w:rsidP="00ED17EB">
      <w:pPr>
        <w:pStyle w:val="ListParagraph"/>
        <w:tabs>
          <w:tab w:val="left" w:pos="90"/>
        </w:tabs>
        <w:spacing w:after="200" w:line="276" w:lineRule="auto"/>
        <w:rPr>
          <w:rFonts w:cs="Arial"/>
          <w:sz w:val="12"/>
          <w:szCs w:val="12"/>
        </w:rPr>
      </w:pPr>
    </w:p>
    <w:p w14:paraId="09A046F6" w14:textId="58044D3E" w:rsidR="00ED17EB" w:rsidRPr="006A2156" w:rsidRDefault="00ED17EB" w:rsidP="00ED17EB">
      <w:pPr>
        <w:pStyle w:val="ListParagraph"/>
        <w:numPr>
          <w:ilvl w:val="0"/>
          <w:numId w:val="3"/>
        </w:numPr>
        <w:tabs>
          <w:tab w:val="left" w:pos="90"/>
        </w:tabs>
        <w:spacing w:after="200" w:line="276" w:lineRule="auto"/>
        <w:ind w:hanging="540"/>
        <w:rPr>
          <w:rFonts w:cs="Arial"/>
        </w:rPr>
      </w:pPr>
      <w:r w:rsidRPr="2E06885D">
        <w:rPr>
          <w:rFonts w:cs="Arial"/>
        </w:rPr>
        <w:t xml:space="preserve">Two visits will be conducted each semester.  Additional visits can be requested. </w:t>
      </w:r>
    </w:p>
    <w:p w14:paraId="24D7AAD6" w14:textId="77777777" w:rsidR="00ED17EB" w:rsidRPr="006A2156" w:rsidRDefault="00ED17EB" w:rsidP="00ED17EB">
      <w:pPr>
        <w:tabs>
          <w:tab w:val="left" w:pos="90"/>
        </w:tabs>
        <w:spacing w:after="200" w:line="276" w:lineRule="auto"/>
        <w:rPr>
          <w:rFonts w:cs="Arial"/>
        </w:rPr>
      </w:pPr>
      <w:r w:rsidRPr="00756113">
        <w:rPr>
          <w:rFonts w:cs="Arial"/>
        </w:rPr>
        <w:t xml:space="preserve">Signature below indicates </w:t>
      </w:r>
      <w:r>
        <w:rPr>
          <w:rFonts w:cs="Arial"/>
        </w:rPr>
        <w:t xml:space="preserve">agreement to follow the expectations as outlined above. </w:t>
      </w:r>
    </w:p>
    <w:p w14:paraId="68C5A527" w14:textId="3AB97C9B" w:rsidR="00ED17EB" w:rsidRDefault="00ED17EB" w:rsidP="00ED17EB">
      <w:pPr>
        <w:spacing w:after="200" w:line="276" w:lineRule="auto"/>
        <w:rPr>
          <w:rFonts w:cs="Arial"/>
          <w:u w:val="single"/>
        </w:rPr>
      </w:pPr>
      <w:r w:rsidRPr="2E06885D">
        <w:rPr>
          <w:rFonts w:cs="Arial"/>
        </w:rPr>
        <w:t xml:space="preserve">Student      </w:t>
      </w:r>
      <w:r w:rsidR="75BB1577" w:rsidRPr="2E06885D">
        <w:rPr>
          <w:rFonts w:cs="Arial"/>
        </w:rPr>
        <w:t>_____________________</w:t>
      </w:r>
      <w:r w:rsidR="16327CFB" w:rsidRPr="2E06885D">
        <w:rPr>
          <w:rFonts w:cs="Arial"/>
        </w:rPr>
        <w:t>_______</w:t>
      </w:r>
      <w:r w:rsidR="75BB1577" w:rsidRPr="2E06885D">
        <w:rPr>
          <w:rFonts w:cs="Arial"/>
        </w:rPr>
        <w:t>_____</w:t>
      </w:r>
      <w:r w:rsidRPr="2E06885D">
        <w:rPr>
          <w:rFonts w:cs="Arial"/>
        </w:rPr>
        <w:t xml:space="preserve">          </w:t>
      </w:r>
      <w:r>
        <w:tab/>
      </w:r>
      <w:r w:rsidRPr="2E06885D">
        <w:rPr>
          <w:rFonts w:cs="Arial"/>
        </w:rPr>
        <w:t>Date</w:t>
      </w:r>
      <w:r>
        <w:tab/>
      </w:r>
      <w:r>
        <w:tab/>
      </w:r>
      <w:r>
        <w:tab/>
      </w:r>
    </w:p>
    <w:p w14:paraId="16E668DF" w14:textId="45ABFF12" w:rsidR="00ED17EB" w:rsidRPr="00C62ABD" w:rsidRDefault="00ED17EB" w:rsidP="00ED17EB">
      <w:pPr>
        <w:spacing w:after="200" w:line="276" w:lineRule="auto"/>
        <w:rPr>
          <w:rFonts w:cs="Arial"/>
          <w:u w:val="single"/>
        </w:rPr>
      </w:pPr>
      <w:r w:rsidRPr="2E06885D">
        <w:rPr>
          <w:rFonts w:cs="Arial"/>
        </w:rPr>
        <w:t>Agency Instructor</w:t>
      </w:r>
      <w:r>
        <w:tab/>
      </w:r>
      <w:r w:rsidR="466E79E3" w:rsidRPr="2E06885D">
        <w:rPr>
          <w:rFonts w:cs="Arial"/>
        </w:rPr>
        <w:t>____________________________</w:t>
      </w:r>
      <w:r>
        <w:tab/>
      </w:r>
      <w:r>
        <w:tab/>
      </w:r>
      <w:r w:rsidRPr="2E06885D">
        <w:rPr>
          <w:rFonts w:cs="Arial"/>
        </w:rPr>
        <w:t>Date</w:t>
      </w:r>
      <w:r>
        <w:tab/>
      </w:r>
      <w:r>
        <w:tab/>
      </w:r>
      <w:r>
        <w:tab/>
      </w:r>
    </w:p>
    <w:p w14:paraId="50CB5BC7" w14:textId="1D8E1599" w:rsidR="00ED17EB" w:rsidRPr="00633935" w:rsidRDefault="00ED17EB" w:rsidP="00ED17EB">
      <w:pPr>
        <w:spacing w:after="200" w:line="276" w:lineRule="auto"/>
        <w:rPr>
          <w:rFonts w:cs="Arial"/>
          <w:u w:val="single"/>
        </w:rPr>
      </w:pPr>
      <w:r w:rsidRPr="2E06885D">
        <w:rPr>
          <w:rFonts w:cs="Arial"/>
        </w:rPr>
        <w:t>Field Consultant</w:t>
      </w:r>
      <w:r w:rsidR="0AA3DA5B" w:rsidRPr="2E06885D">
        <w:rPr>
          <w:rFonts w:cs="Arial"/>
        </w:rPr>
        <w:t xml:space="preserve"> ________________________________</w:t>
      </w:r>
      <w:r>
        <w:tab/>
      </w:r>
      <w:r>
        <w:tab/>
      </w:r>
      <w:r w:rsidRPr="2E06885D">
        <w:rPr>
          <w:rFonts w:cs="Arial"/>
        </w:rPr>
        <w:t>Date</w:t>
      </w:r>
      <w:r>
        <w:tab/>
      </w:r>
      <w:r>
        <w:tab/>
      </w:r>
      <w:r>
        <w:tab/>
      </w:r>
    </w:p>
    <w:p w14:paraId="049F31CB" w14:textId="77777777" w:rsidR="00DC7B9C" w:rsidRDefault="00DC7B9C"/>
    <w:sectPr w:rsidR="00DC7B9C" w:rsidSect="00ED17E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KDVipMqa" int2:invalidationBookmarkName="" int2:hashCode="OSc1ryhQUPL6d5" int2:id="i9YI238y">
      <int2:state int2:type="LegacyProofing" int2:value="Rejected"/>
    </int2:bookmark>
    <int2:bookmark int2:bookmarkName="_Int_wd76Jira" int2:invalidationBookmarkName="" int2:hashCode="8vPWanl4wgd8Vt" int2:id="Piut2kUY">
      <int2:state int2:type="LegacyProofing" int2:value="Rejected"/>
    </int2:bookmark>
    <int2:bookmark int2:bookmarkName="_Int_fwxFN9Id" int2:invalidationBookmarkName="" int2:hashCode="8vPWanl4wgd8Vt" int2:id="CFcvN5qH">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B84"/>
    <w:multiLevelType w:val="hybridMultilevel"/>
    <w:tmpl w:val="A7AA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93412"/>
    <w:multiLevelType w:val="hybridMultilevel"/>
    <w:tmpl w:val="9D9A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012E3"/>
    <w:multiLevelType w:val="hybridMultilevel"/>
    <w:tmpl w:val="86BA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D24CA"/>
    <w:multiLevelType w:val="hybridMultilevel"/>
    <w:tmpl w:val="AD9A9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EB"/>
    <w:rsid w:val="002D1E6F"/>
    <w:rsid w:val="003508F4"/>
    <w:rsid w:val="004F098D"/>
    <w:rsid w:val="009F38A9"/>
    <w:rsid w:val="00C866F8"/>
    <w:rsid w:val="00DC7B9C"/>
    <w:rsid w:val="00ED17EB"/>
    <w:rsid w:val="00F94661"/>
    <w:rsid w:val="0AA3DA5B"/>
    <w:rsid w:val="16327CFB"/>
    <w:rsid w:val="1BB1B917"/>
    <w:rsid w:val="2A2F7E40"/>
    <w:rsid w:val="2E06885D"/>
    <w:rsid w:val="3A3CFDF7"/>
    <w:rsid w:val="466E79E3"/>
    <w:rsid w:val="6F7CD0DC"/>
    <w:rsid w:val="75BB1577"/>
    <w:rsid w:val="7CA6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3FA4"/>
  <w15:chartTrackingRefBased/>
  <w15:docId w15:val="{0A98D908-B858-41D8-A02B-B1708A7D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7E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D17EB"/>
    <w:pPr>
      <w:ind w:left="720"/>
      <w:contextualSpacing/>
    </w:pPr>
  </w:style>
  <w:style w:type="character" w:styleId="Hyperlink">
    <w:name w:val="Hyperlink"/>
    <w:basedOn w:val="DefaultParagraphFont"/>
    <w:uiPriority w:val="99"/>
    <w:unhideWhenUsed/>
    <w:rsid w:val="00ED17EB"/>
    <w:rPr>
      <w:color w:val="0563C1" w:themeColor="hyperlink"/>
      <w:u w:val="single"/>
    </w:rPr>
  </w:style>
  <w:style w:type="character" w:styleId="FollowedHyperlink">
    <w:name w:val="FollowedHyperlink"/>
    <w:basedOn w:val="DefaultParagraphFont"/>
    <w:uiPriority w:val="99"/>
    <w:semiHidden/>
    <w:unhideWhenUsed/>
    <w:rsid w:val="00C866F8"/>
    <w:rPr>
      <w:color w:val="954F72" w:themeColor="followedHyperlink"/>
      <w:u w:val="single"/>
    </w:rPr>
  </w:style>
  <w:style w:type="character" w:styleId="UnresolvedMention">
    <w:name w:val="Unresolved Mention"/>
    <w:basedOn w:val="DefaultParagraphFont"/>
    <w:uiPriority w:val="99"/>
    <w:semiHidden/>
    <w:unhideWhenUsed/>
    <w:rsid w:val="009F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1a9be5b4ef354de8"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ocialworkers.org/about/ethics/code-of-ethics/code-of-ethics-english" TargetMode="External"/><Relationship Id="rId4" Type="http://schemas.openxmlformats.org/officeDocument/2006/relationships/numbering" Target="numbering.xml"/><Relationship Id="rId9" Type="http://schemas.openxmlformats.org/officeDocument/2006/relationships/hyperlink" Target="https://its.nmhu.edu/IntranetUploads/004779-2021-22Fiel-89202191814.9.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13" ma:contentTypeDescription="Create a new document." ma:contentTypeScope="" ma:versionID="7cc8b04621b7a06b18deffb966399401">
  <xsd:schema xmlns:xsd="http://www.w3.org/2001/XMLSchema" xmlns:xs="http://www.w3.org/2001/XMLSchema" xmlns:p="http://schemas.microsoft.com/office/2006/metadata/properties" xmlns:ns3="2bed30f5-38bc-4df1-abd0-66d9e99d888c" xmlns:ns4="6d2c80bf-b602-4fbc-b70f-56aee1ecfc8f" targetNamespace="http://schemas.microsoft.com/office/2006/metadata/properties" ma:root="true" ma:fieldsID="937c8a6b22274336414d959072b0b471" ns3:_="" ns4:_="">
    <xsd:import namespace="2bed30f5-38bc-4df1-abd0-66d9e99d888c"/>
    <xsd:import namespace="6d2c80bf-b602-4fbc-b70f-56aee1ecf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d30f5-38bc-4df1-abd0-66d9e99d88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53DA3-2BC0-4596-B2A1-E6F075DBB2E8}">
  <ds:schemaRefs>
    <ds:schemaRef ds:uri="http://schemas.microsoft.com/sharepoint/v3/contenttype/forms"/>
  </ds:schemaRefs>
</ds:datastoreItem>
</file>

<file path=customXml/itemProps2.xml><?xml version="1.0" encoding="utf-8"?>
<ds:datastoreItem xmlns:ds="http://schemas.openxmlformats.org/officeDocument/2006/customXml" ds:itemID="{ACD07CC0-DF3A-40F2-9950-916EB277A0CE}">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2bed30f5-38bc-4df1-abd0-66d9e99d888c"/>
    <ds:schemaRef ds:uri="http://schemas.microsoft.com/office/2006/metadata/properties"/>
    <ds:schemaRef ds:uri="http://purl.org/dc/dcmitype/"/>
    <ds:schemaRef ds:uri="http://schemas.openxmlformats.org/package/2006/metadata/core-properties"/>
    <ds:schemaRef ds:uri="6d2c80bf-b602-4fbc-b70f-56aee1ecfc8f"/>
  </ds:schemaRefs>
</ds:datastoreItem>
</file>

<file path=customXml/itemProps3.xml><?xml version="1.0" encoding="utf-8"?>
<ds:datastoreItem xmlns:ds="http://schemas.openxmlformats.org/officeDocument/2006/customXml" ds:itemID="{9A57406B-CFDB-44F3-8C15-321BC5341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d30f5-38bc-4df1-abd0-66d9e99d888c"/>
    <ds:schemaRef ds:uri="6d2c80bf-b602-4fbc-b70f-56aee1ec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Thiedeman, Tamara K</dc:creator>
  <cp:keywords/>
  <dc:description/>
  <cp:lastModifiedBy>Maldonado, Sharen K</cp:lastModifiedBy>
  <cp:revision>4</cp:revision>
  <dcterms:created xsi:type="dcterms:W3CDTF">2022-09-06T17:56:00Z</dcterms:created>
  <dcterms:modified xsi:type="dcterms:W3CDTF">2022-09-20T21:22:00Z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0x010100091B696523BB1B46B67A41DF214C5EE1</vt:lpwstr>
  </property>
</Properties>
</file>